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AD002" w14:textId="3C5500A5" w:rsidR="00FF3EE1" w:rsidRPr="00A07651" w:rsidRDefault="00A07651">
      <w:pPr>
        <w:rPr>
          <w:b/>
          <w:bCs/>
          <w:sz w:val="28"/>
        </w:rPr>
      </w:pPr>
      <w:r w:rsidRPr="00A07651">
        <w:rPr>
          <w:b/>
          <w:bCs/>
          <w:sz w:val="28"/>
        </w:rPr>
        <w:t>Axial Coding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9"/>
        <w:gridCol w:w="2775"/>
      </w:tblGrid>
      <w:tr w:rsidR="00A07651" w:rsidRPr="00A07651" w14:paraId="5647A091" w14:textId="77777777" w:rsidTr="00A0765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A2F5C98" w14:textId="77777777" w:rsidR="00A07651" w:rsidRPr="00A07651" w:rsidRDefault="00A07651" w:rsidP="00A07651">
            <w:pPr>
              <w:rPr>
                <w:b/>
                <w:bCs/>
              </w:rPr>
            </w:pPr>
            <w:r w:rsidRPr="00A07651">
              <w:rPr>
                <w:b/>
                <w:bCs/>
              </w:rPr>
              <w:t>Kode</w:t>
            </w:r>
          </w:p>
        </w:tc>
        <w:tc>
          <w:tcPr>
            <w:tcW w:w="0" w:type="auto"/>
            <w:vAlign w:val="center"/>
            <w:hideMark/>
          </w:tcPr>
          <w:p w14:paraId="55FFED83" w14:textId="77777777" w:rsidR="00A07651" w:rsidRPr="00A07651" w:rsidRDefault="00A07651" w:rsidP="00A07651">
            <w:pPr>
              <w:rPr>
                <w:b/>
                <w:bCs/>
              </w:rPr>
            </w:pPr>
            <w:r w:rsidRPr="00A07651">
              <w:rPr>
                <w:b/>
                <w:bCs/>
              </w:rPr>
              <w:t>Kategori</w:t>
            </w:r>
          </w:p>
        </w:tc>
      </w:tr>
      <w:tr w:rsidR="00A07651" w:rsidRPr="00A07651" w14:paraId="067DD29A" w14:textId="77777777" w:rsidTr="00A0765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E7BCAF" w14:textId="77777777" w:rsidR="00A07651" w:rsidRPr="00A07651" w:rsidRDefault="00A07651" w:rsidP="00A07651">
            <w:r w:rsidRPr="00A07651">
              <w:t>K1, K2</w:t>
            </w:r>
          </w:p>
        </w:tc>
        <w:tc>
          <w:tcPr>
            <w:tcW w:w="0" w:type="auto"/>
            <w:vAlign w:val="center"/>
            <w:hideMark/>
          </w:tcPr>
          <w:p w14:paraId="193E4F88" w14:textId="77777777" w:rsidR="00A07651" w:rsidRPr="00A07651" w:rsidRDefault="00A07651" w:rsidP="00A07651">
            <w:r w:rsidRPr="00A07651">
              <w:t>Ancaman Pendatang Baru</w:t>
            </w:r>
          </w:p>
        </w:tc>
      </w:tr>
      <w:tr w:rsidR="00A07651" w:rsidRPr="00A07651" w14:paraId="69B18002" w14:textId="77777777" w:rsidTr="00A0765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050848" w14:textId="77777777" w:rsidR="00A07651" w:rsidRPr="00A07651" w:rsidRDefault="00A07651" w:rsidP="00A07651">
            <w:r w:rsidRPr="00A07651">
              <w:t>K2, K8</w:t>
            </w:r>
          </w:p>
        </w:tc>
        <w:tc>
          <w:tcPr>
            <w:tcW w:w="0" w:type="auto"/>
            <w:vAlign w:val="center"/>
            <w:hideMark/>
          </w:tcPr>
          <w:p w14:paraId="701B7DAE" w14:textId="77777777" w:rsidR="00A07651" w:rsidRPr="00A07651" w:rsidRDefault="00A07651" w:rsidP="00A07651">
            <w:r w:rsidRPr="00A07651">
              <w:t>Kekuatan Pemasok</w:t>
            </w:r>
          </w:p>
        </w:tc>
      </w:tr>
      <w:tr w:rsidR="00A07651" w:rsidRPr="00A07651" w14:paraId="1FCAED4C" w14:textId="77777777" w:rsidTr="00A0765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88BA0C" w14:textId="77777777" w:rsidR="00A07651" w:rsidRPr="00A07651" w:rsidRDefault="00A07651" w:rsidP="00A07651">
            <w:r w:rsidRPr="00A07651">
              <w:t>K3, K4, K9</w:t>
            </w:r>
          </w:p>
        </w:tc>
        <w:tc>
          <w:tcPr>
            <w:tcW w:w="0" w:type="auto"/>
            <w:vAlign w:val="center"/>
            <w:hideMark/>
          </w:tcPr>
          <w:p w14:paraId="6D5638B8" w14:textId="77777777" w:rsidR="00A07651" w:rsidRPr="00A07651" w:rsidRDefault="00A07651" w:rsidP="00A07651">
            <w:r w:rsidRPr="00A07651">
              <w:t>Kekuatan Pembeli</w:t>
            </w:r>
          </w:p>
        </w:tc>
      </w:tr>
      <w:tr w:rsidR="00A07651" w:rsidRPr="00A07651" w14:paraId="18E102D0" w14:textId="77777777" w:rsidTr="00A0765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FE393A" w14:textId="77777777" w:rsidR="00A07651" w:rsidRPr="00A07651" w:rsidRDefault="00A07651" w:rsidP="00A07651">
            <w:r w:rsidRPr="00A07651">
              <w:t>K5, K6</w:t>
            </w:r>
          </w:p>
        </w:tc>
        <w:tc>
          <w:tcPr>
            <w:tcW w:w="0" w:type="auto"/>
            <w:vAlign w:val="center"/>
            <w:hideMark/>
          </w:tcPr>
          <w:p w14:paraId="21E63DE3" w14:textId="77777777" w:rsidR="00A07651" w:rsidRPr="00A07651" w:rsidRDefault="00A07651" w:rsidP="00A07651">
            <w:r w:rsidRPr="00A07651">
              <w:t>Ancaman Produk Substitusi</w:t>
            </w:r>
          </w:p>
        </w:tc>
      </w:tr>
      <w:tr w:rsidR="00A07651" w:rsidRPr="00A07651" w14:paraId="07AE83F6" w14:textId="77777777" w:rsidTr="00A0765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3594C5" w14:textId="77777777" w:rsidR="00A07651" w:rsidRPr="00A07651" w:rsidRDefault="00A07651" w:rsidP="00A07651">
            <w:r w:rsidRPr="00A07651">
              <w:t>K1, K10</w:t>
            </w:r>
          </w:p>
        </w:tc>
        <w:tc>
          <w:tcPr>
            <w:tcW w:w="0" w:type="auto"/>
            <w:vAlign w:val="center"/>
            <w:hideMark/>
          </w:tcPr>
          <w:p w14:paraId="21990DAE" w14:textId="77777777" w:rsidR="00A07651" w:rsidRPr="00A07651" w:rsidRDefault="00A07651" w:rsidP="00A07651">
            <w:r w:rsidRPr="00A07651">
              <w:t>Intensitas Persaingan</w:t>
            </w:r>
          </w:p>
        </w:tc>
      </w:tr>
      <w:tr w:rsidR="00A07651" w:rsidRPr="00A07651" w14:paraId="0A651599" w14:textId="77777777" w:rsidTr="00A0765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092D3D" w14:textId="77777777" w:rsidR="00A07651" w:rsidRPr="00A07651" w:rsidRDefault="00A07651" w:rsidP="00A07651">
            <w:r w:rsidRPr="00A07651">
              <w:t>K7, K8, K9, K10</w:t>
            </w:r>
          </w:p>
        </w:tc>
        <w:tc>
          <w:tcPr>
            <w:tcW w:w="0" w:type="auto"/>
            <w:vAlign w:val="center"/>
            <w:hideMark/>
          </w:tcPr>
          <w:p w14:paraId="741951D4" w14:textId="77777777" w:rsidR="00A07651" w:rsidRPr="00A07651" w:rsidRDefault="00A07651" w:rsidP="00A07651">
            <w:r w:rsidRPr="00A07651">
              <w:t>Strategi Adaptif Yayasan</w:t>
            </w:r>
          </w:p>
        </w:tc>
      </w:tr>
    </w:tbl>
    <w:p w14:paraId="28805270" w14:textId="77777777" w:rsidR="00A07651" w:rsidRDefault="00A07651"/>
    <w:sectPr w:rsidR="00A0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651"/>
    <w:rsid w:val="001372E4"/>
    <w:rsid w:val="001D13D8"/>
    <w:rsid w:val="005416B0"/>
    <w:rsid w:val="00676943"/>
    <w:rsid w:val="00871083"/>
    <w:rsid w:val="00A07651"/>
    <w:rsid w:val="00A35C5E"/>
    <w:rsid w:val="00C305EC"/>
    <w:rsid w:val="00C8191E"/>
    <w:rsid w:val="00CA0303"/>
    <w:rsid w:val="00D64177"/>
    <w:rsid w:val="00FB5EC8"/>
    <w:rsid w:val="00FF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CDA09"/>
  <w15:chartTrackingRefBased/>
  <w15:docId w15:val="{B337A4F8-8C96-4620-888C-534EFE6B4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8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76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76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765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765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765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765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765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765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765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76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76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7651"/>
    <w:rPr>
      <w:rFonts w:asciiTheme="minorHAnsi" w:eastAsiaTheme="majorEastAsia" w:hAnsiTheme="minorHAnsi" w:cstheme="majorBidi"/>
      <w:color w:val="2F5496" w:themeColor="accent1" w:themeShade="BF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765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765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765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765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765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765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76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76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765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7651"/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76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76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76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765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76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765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765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qurthuby</dc:creator>
  <cp:keywords/>
  <dc:description/>
  <cp:lastModifiedBy>nurul qurthuby</cp:lastModifiedBy>
  <cp:revision>1</cp:revision>
  <dcterms:created xsi:type="dcterms:W3CDTF">2026-07-02T08:00:00Z</dcterms:created>
  <dcterms:modified xsi:type="dcterms:W3CDTF">2026-07-02T08:01:00Z</dcterms:modified>
</cp:coreProperties>
</file>